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0704">
      <w:pPr>
        <w:pStyle w:val="2"/>
        <w:spacing w:before="0" w:after="0" w:line="240" w:lineRule="auto"/>
        <w:jc w:val="left"/>
        <w:rPr>
          <w:rFonts w:hint="eastAsia" w:ascii="黑体" w:hAnsi="黑体" w:eastAsia="黑体"/>
          <w:b w:val="0"/>
          <w:sz w:val="32"/>
          <w:szCs w:val="44"/>
        </w:rPr>
      </w:pPr>
      <w:r>
        <w:rPr>
          <w:rFonts w:hint="eastAsia" w:ascii="黑体" w:hAnsi="黑体" w:eastAsia="黑体"/>
          <w:b w:val="0"/>
          <w:sz w:val="32"/>
          <w:szCs w:val="44"/>
          <w:lang w:val="en-US" w:eastAsia="zh-CN"/>
        </w:rPr>
        <w:t>附件一</w:t>
      </w:r>
      <w:r>
        <w:rPr>
          <w:rFonts w:hint="eastAsia" w:ascii="黑体" w:hAnsi="黑体" w:eastAsia="黑体"/>
          <w:b w:val="0"/>
          <w:sz w:val="32"/>
          <w:szCs w:val="44"/>
        </w:rPr>
        <w:t xml:space="preserve">   </w:t>
      </w:r>
    </w:p>
    <w:p w14:paraId="16AA40C5"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44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44"/>
          <w:u w:val="none"/>
        </w:rPr>
        <w:t>安全防护、文明施工措施费</w:t>
      </w:r>
      <w:r>
        <w:rPr>
          <w:rFonts w:hint="eastAsia" w:ascii="宋体" w:hAnsi="宋体" w:eastAsia="宋体" w:cs="宋体"/>
          <w:b/>
          <w:bCs/>
          <w:sz w:val="32"/>
          <w:szCs w:val="44"/>
          <w:u w:val="none"/>
          <w:lang w:val="en-US" w:eastAsia="zh-CN"/>
        </w:rPr>
        <w:t>项目清单</w:t>
      </w:r>
    </w:p>
    <w:p w14:paraId="35452A42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                                                                                                    </w:t>
      </w: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99"/>
        <w:gridCol w:w="4381"/>
      </w:tblGrid>
      <w:tr w14:paraId="697D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162F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类 别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DAFC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项  目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29B8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具体内容</w:t>
            </w:r>
          </w:p>
        </w:tc>
      </w:tr>
      <w:tr w14:paraId="60E6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9236D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文明施工</w:t>
            </w:r>
          </w:p>
          <w:p w14:paraId="7BBA90A1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</w:p>
          <w:p w14:paraId="7C11F124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环境保护</w:t>
            </w:r>
          </w:p>
          <w:p w14:paraId="29D80D8A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8B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安全标志牌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2F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安全标志牌、操作规程牌、施工现场各类验收牌及标识标牌等</w:t>
            </w:r>
          </w:p>
        </w:tc>
      </w:tr>
      <w:tr w14:paraId="1B91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82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436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公示标牌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7A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宣传栏、读报栏、黑板报、安全宣传标语、创建安全标准化工地公示牌、农民工权益保障公示牌等</w:t>
            </w:r>
          </w:p>
        </w:tc>
      </w:tr>
      <w:tr w14:paraId="6BBA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44D6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AB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现场围挡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F9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现场围挡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7D27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D70ED1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2D36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封闭管理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B5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现场大门及车辆冲洗设施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4808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6B3730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E4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八牌两图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67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企业简介牌、工程概况牌、消防保卫牌、安全生产牌、文明施工牌、管理人员名单及监督电话牌、重大危险源公示牌、职业健康及环境保护牌、施工现场总平面图及施工三维布置图等</w:t>
            </w:r>
          </w:p>
        </w:tc>
      </w:tr>
      <w:tr w14:paraId="445F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16EEF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50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企业标志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65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旗杆旗台、企标、企业宗旨、门牌、室内制度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牌等</w:t>
            </w:r>
          </w:p>
        </w:tc>
      </w:tr>
      <w:tr w14:paraId="2BF9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7539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C9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施工场地、场容场貌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AA6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施工现场大门入口、主干道及材料加工区硬化、施工现场应设置排水系统、现场绿化</w:t>
            </w: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  <w:lang w:val="en-US" w:eastAsia="zh-CN"/>
              </w:rPr>
              <w:t>等</w:t>
            </w:r>
          </w:p>
        </w:tc>
      </w:tr>
      <w:tr w14:paraId="7A95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2C8A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F8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现场防火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53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消防设施、消防器材、消防指示牌消防水源等</w:t>
            </w:r>
          </w:p>
        </w:tc>
      </w:tr>
      <w:tr w14:paraId="26DD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2EF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89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垃圾清运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B5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垃圾封闭存放、清运器具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292C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31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高处作业</w:t>
            </w:r>
          </w:p>
          <w:p w14:paraId="6C004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  护</w:t>
            </w:r>
          </w:p>
          <w:p w14:paraId="317D4D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04F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三宝防护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36B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安全帽、安全带、安全网（平网、立网）</w:t>
            </w:r>
          </w:p>
        </w:tc>
      </w:tr>
      <w:tr w14:paraId="7FA2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57B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049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洞口防护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23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电梯井口、通风道口、管道井口、预留洞口防护、水平防护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6FFA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C6C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CC86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通道口防护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1D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定型化通道口防护棚、上人斜道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1CF7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F24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0A79B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临边防护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F1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阳台临边、楼梯临边、楼层临边、屋面临边、卸料平台临边、井架及施工电梯与建筑物通道两侧、基坑临边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1E2B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37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19B4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交叉作业防护、高空作业防护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42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定型化机械防护棚、脚手架硬防护层</w:t>
            </w:r>
          </w:p>
        </w:tc>
      </w:tr>
      <w:tr w14:paraId="4506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5AE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临时用电</w:t>
            </w:r>
          </w:p>
          <w:p w14:paraId="6CB753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E6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配电线路、照明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C8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电线电缆及照明灯具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5C3C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886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51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配电箱体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08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配电室、总配电柜、二级箱、开关箱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300C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16F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D7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接地保护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B6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重复接地、防雷接地等保护设施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17F5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53D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7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外电防护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48A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外电防护设施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4EDC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99F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应急救援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DE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应急物资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BE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医疗急救药品、医疗器械、担架、绷带、消毒用品、对讲机、手机、卫星电话、GPS定位仪、锤子、铲子、提篮、手电筒等</w:t>
            </w:r>
          </w:p>
        </w:tc>
      </w:tr>
      <w:tr w14:paraId="2D50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383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B8D4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应急演练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957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演练经费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59E3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D9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</w:p>
          <w:p w14:paraId="648970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F75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年度培训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4F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培训费用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4465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8B5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D93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47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安全教育宣传、培训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5BB0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7F2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D58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持证培训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F55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安管人员证书考试费用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0478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90C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  他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96F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安责险支出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F8B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1401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26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3EE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特种设备检测检验、检定校准支出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83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2256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663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859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超危大工程聘请专家费支出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47C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B99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EC9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2F1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安全生产适用的新技术、新标准、新工艺、新装备的推广应用支出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0034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DFF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A6F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D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配备和更新现场作业人员安全防护用品支出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36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5FE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CA92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56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施工现场重大危险源检测、评估、监控支出，安全风险分级管控和事故隐患排查整改支出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BF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8B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E54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2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标准化建设支出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DD7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AC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7A9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29D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安全生产事故隐患报告奖励支出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CE0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4C9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A20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79B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工程项目安全生产信息化建设、运维和网络安全支出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CF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6ADAE75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13B73"/>
    <w:rsid w:val="23D662D2"/>
    <w:rsid w:val="6DB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8" w:lineRule="auto"/>
      <w:outlineLvl w:val="0"/>
    </w:pPr>
    <w:rPr>
      <w:rFonts w:hint="default"/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887</Characters>
  <Lines>0</Lines>
  <Paragraphs>0</Paragraphs>
  <TotalTime>1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2025-03-13T07:00:00Z</dcterms:created>
  <dc:creator>图日古拉</dc:creator>
  <cp:lastModifiedBy>你好，李太太</cp:lastModifiedBy>
  <dcterms:modified xsi:type="dcterms:W3CDTF">2025-03-21T01:39:52Z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B4A97D4B1A50461AA50387A59C531F37_11</vt:lpwstr>
  </property>
  <property fmtid="{D5CDD505-2E9C-101B-9397-08002B2CF9AE}" pid="4" name="KSOTemplateDocerSaveRecord">
    <vt:lpwstr>eyJoZGlkIjoiNzFmNDlhNTMzN2Q2MjM4YjM2MmJkY2E2ODQyM2ZmMWEiLCJ1c2VySWQiOiIzMTM2NjcyNTYifQ==</vt:lpwstr>
  </property>
</Properties>
</file>